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B0" w:rsidRDefault="006508B0" w:rsidP="00D1300A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08B0">
        <w:rPr>
          <w:rFonts w:ascii="Times New Roman" w:eastAsia="Times New Roman" w:hAnsi="Times New Roman" w:cs="Times New Roman"/>
          <w:b/>
          <w:lang w:eastAsia="ru-RU"/>
        </w:rPr>
        <w:t>Пластиковый футляр с бархатным ложементом под медаль 58х58х22 мм (арт. 61019)</w:t>
      </w:r>
    </w:p>
    <w:p w:rsidR="00E00F7D" w:rsidRDefault="006508B0" w:rsidP="006508B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508B0">
        <w:rPr>
          <w:rFonts w:ascii="Times New Roman" w:eastAsia="Times New Roman" w:hAnsi="Times New Roman" w:cs="Times New Roman"/>
          <w:lang w:eastAsia="ru-RU"/>
        </w:rPr>
        <w:t xml:space="preserve">Пластиковый футляр с бархатным ложементом под медаль 58х58х22 мм </w:t>
      </w:r>
      <w:r w:rsidR="00E00F7D" w:rsidRPr="00E00F7D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lang w:eastAsia="ru-RU"/>
        </w:rPr>
        <w:t>футляр</w:t>
      </w:r>
      <w:r w:rsidR="00E00F7D" w:rsidRPr="00E00F7D">
        <w:rPr>
          <w:rFonts w:ascii="Times New Roman" w:eastAsia="Times New Roman" w:hAnsi="Times New Roman" w:cs="Times New Roman"/>
          <w:lang w:eastAsia="ru-RU"/>
        </w:rPr>
        <w:t>)</w:t>
      </w:r>
      <w:r w:rsidR="00E00F7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поставляется для хранения золотой или серебряной ученической медали (</w:t>
      </w:r>
      <w:r w:rsidR="00E00F7D" w:rsidRPr="00E00F7D">
        <w:rPr>
          <w:rFonts w:ascii="Times New Roman" w:eastAsia="Times New Roman" w:hAnsi="Times New Roman" w:cs="Times New Roman"/>
          <w:lang w:eastAsia="ru-RU"/>
        </w:rPr>
        <w:t>Приказ Министерства просвещения Российской Федерации от 16.09.2020 № 499 "Об утверждении образца и описания медали "За особые успехи в учении". (Зарег</w:t>
      </w:r>
      <w:r>
        <w:rPr>
          <w:rFonts w:ascii="Times New Roman" w:eastAsia="Times New Roman" w:hAnsi="Times New Roman" w:cs="Times New Roman"/>
          <w:lang w:eastAsia="ru-RU"/>
        </w:rPr>
        <w:t>истрирован 20.10.2020 № 60480))</w:t>
      </w:r>
    </w:p>
    <w:p w:rsidR="006508B0" w:rsidRDefault="006508B0" w:rsidP="006508B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Общий размеры:</w:t>
      </w:r>
      <w:bookmarkStart w:id="0" w:name="_GoBack"/>
      <w:bookmarkEnd w:id="0"/>
    </w:p>
    <w:p w:rsidR="006508B0" w:rsidRPr="006508B0" w:rsidRDefault="006508B0" w:rsidP="006508B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508B0">
        <w:rPr>
          <w:rFonts w:ascii="Times New Roman" w:eastAsia="Times New Roman" w:hAnsi="Times New Roman" w:cs="Times New Roman"/>
          <w:lang w:eastAsia="ru-RU"/>
        </w:rPr>
        <w:t>Высота (мм)</w:t>
      </w:r>
      <w:r w:rsidRPr="006508B0">
        <w:rPr>
          <w:rFonts w:ascii="Times New Roman" w:eastAsia="Times New Roman" w:hAnsi="Times New Roman" w:cs="Times New Roman"/>
          <w:lang w:eastAsia="ru-RU"/>
        </w:rPr>
        <w:tab/>
        <w:t>23</w:t>
      </w:r>
    </w:p>
    <w:p w:rsidR="006508B0" w:rsidRPr="006508B0" w:rsidRDefault="006508B0" w:rsidP="006508B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508B0">
        <w:rPr>
          <w:rFonts w:ascii="Times New Roman" w:eastAsia="Times New Roman" w:hAnsi="Times New Roman" w:cs="Times New Roman"/>
          <w:lang w:eastAsia="ru-RU"/>
        </w:rPr>
        <w:t>Глубина (мм)</w:t>
      </w:r>
      <w:r w:rsidRPr="006508B0">
        <w:rPr>
          <w:rFonts w:ascii="Times New Roman" w:eastAsia="Times New Roman" w:hAnsi="Times New Roman" w:cs="Times New Roman"/>
          <w:lang w:eastAsia="ru-RU"/>
        </w:rPr>
        <w:tab/>
        <w:t>58</w:t>
      </w:r>
    </w:p>
    <w:p w:rsidR="006508B0" w:rsidRPr="006508B0" w:rsidRDefault="006508B0" w:rsidP="006508B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508B0">
        <w:rPr>
          <w:rFonts w:ascii="Times New Roman" w:eastAsia="Times New Roman" w:hAnsi="Times New Roman" w:cs="Times New Roman"/>
          <w:lang w:eastAsia="ru-RU"/>
        </w:rPr>
        <w:t>Ширина (мм)</w:t>
      </w:r>
      <w:r w:rsidRPr="006508B0">
        <w:rPr>
          <w:rFonts w:ascii="Times New Roman" w:eastAsia="Times New Roman" w:hAnsi="Times New Roman" w:cs="Times New Roman"/>
          <w:lang w:eastAsia="ru-RU"/>
        </w:rPr>
        <w:tab/>
        <w:t>58</w:t>
      </w:r>
    </w:p>
    <w:p w:rsidR="006508B0" w:rsidRDefault="006508B0" w:rsidP="006508B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508B0">
        <w:rPr>
          <w:rFonts w:ascii="Times New Roman" w:eastAsia="Times New Roman" w:hAnsi="Times New Roman" w:cs="Times New Roman"/>
          <w:lang w:eastAsia="ru-RU"/>
        </w:rPr>
        <w:t>Вес (кг)</w:t>
      </w:r>
      <w:r w:rsidRPr="006508B0">
        <w:rPr>
          <w:rFonts w:ascii="Times New Roman" w:eastAsia="Times New Roman" w:hAnsi="Times New Roman" w:cs="Times New Roman"/>
          <w:lang w:eastAsia="ru-RU"/>
        </w:rPr>
        <w:tab/>
        <w:t>0,02</w:t>
      </w:r>
    </w:p>
    <w:p w:rsidR="006508B0" w:rsidRDefault="006508B0" w:rsidP="006508B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Футляр поставляется в комплекте с пластиковой прозрачной крышкой и бархатным бордовым ложементом внутри. </w:t>
      </w:r>
    </w:p>
    <w:p w:rsidR="006508B0" w:rsidRDefault="006508B0" w:rsidP="006508B0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5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B4"/>
    <w:rsid w:val="00032008"/>
    <w:rsid w:val="000C3E97"/>
    <w:rsid w:val="000C550B"/>
    <w:rsid w:val="003434ED"/>
    <w:rsid w:val="004E08DE"/>
    <w:rsid w:val="006144B4"/>
    <w:rsid w:val="006508B0"/>
    <w:rsid w:val="006763E1"/>
    <w:rsid w:val="006D42D7"/>
    <w:rsid w:val="008C3B8E"/>
    <w:rsid w:val="00C17198"/>
    <w:rsid w:val="00C36D2C"/>
    <w:rsid w:val="00D1300A"/>
    <w:rsid w:val="00E00F7D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8EA1-8F6C-447B-94D1-501152A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2021-08-04T10:45:00Z</dcterms:created>
  <dcterms:modified xsi:type="dcterms:W3CDTF">2021-08-04T10:45:00Z</dcterms:modified>
</cp:coreProperties>
</file>